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36" name="image14.jpg"/>
            <a:graphic>
              <a:graphicData uri="http://schemas.openxmlformats.org/drawingml/2006/picture">
                <pic:pic>
                  <pic:nvPicPr>
                    <pic:cNvPr id="0" name="image14.jpg"/>
                    <pic:cNvPicPr preferRelativeResize="0"/>
                  </pic:nvPicPr>
                  <pic:blipFill>
                    <a:blip r:embed="rId7"/>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Kulmien väliset suhteet</w:t>
      </w:r>
    </w:p>
    <w:p w:rsidR="00000000" w:rsidDel="00000000" w:rsidP="00000000" w:rsidRDefault="00000000" w:rsidRPr="00000000" w14:paraId="0000000B">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Kouluaste</w:t>
      </w:r>
      <w:r w:rsidDel="00000000" w:rsidR="00000000" w:rsidRPr="00000000">
        <w:rPr>
          <w:rFonts w:ascii="Times New Roman" w:cs="Times New Roman" w:eastAsia="Times New Roman" w:hAnsi="Times New Roman"/>
          <w:color w:val="000000"/>
          <w:sz w:val="24"/>
          <w:szCs w:val="24"/>
          <w:rtl w:val="0"/>
        </w:rPr>
        <w:t xml:space="preserve">:   K8/K9</w:t>
      </w: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9">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Sisällys</w:t>
      </w:r>
    </w:p>
    <w:p w:rsidR="00000000" w:rsidDel="00000000" w:rsidP="00000000" w:rsidRDefault="00000000" w:rsidRPr="00000000" w14:paraId="0000001A">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B">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C">
          <w:pPr>
            <w:tabs>
              <w:tab w:val="right" w:pos="9360"/>
            </w:tabs>
            <w:spacing w:before="80" w:lineRule="auto"/>
            <w:rPr>
              <w:rFonts w:ascii="Times New Roman" w:cs="Times New Roman" w:eastAsia="Times New Roman" w:hAnsi="Times New Roman"/>
              <w:b w:val="1"/>
              <w:sz w:val="28"/>
              <w:szCs w:val="28"/>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sz w:val="28"/>
              <w:szCs w:val="28"/>
              <w:rtl w:val="0"/>
            </w:rPr>
            <w:t xml:space="preserve">Kulma</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3</w:t>
          </w:r>
          <w:r w:rsidDel="00000000" w:rsidR="00000000" w:rsidRPr="00000000">
            <w:rPr>
              <w:rtl w:val="0"/>
            </w:rPr>
          </w:r>
        </w:p>
        <w:p w:rsidR="00000000" w:rsidDel="00000000" w:rsidP="00000000" w:rsidRDefault="00000000" w:rsidRPr="00000000" w14:paraId="0000001D">
          <w:pPr>
            <w:tabs>
              <w:tab w:val="right" w:pos="9360"/>
            </w:tabs>
            <w:spacing w:before="60" w:lineRule="auto"/>
            <w:ind w:left="36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Kulmatyypit</w:t>
          </w:r>
          <w:r w:rsidDel="00000000" w:rsidR="00000000" w:rsidRPr="00000000">
            <w:rPr>
              <w:rFonts w:ascii="Times New Roman" w:cs="Times New Roman" w:eastAsia="Times New Roman" w:hAnsi="Times New Roman"/>
              <w:color w:val="000000"/>
              <w:sz w:val="28"/>
              <w:szCs w:val="28"/>
              <w:rtl w:val="0"/>
            </w:rPr>
            <w:tab/>
            <w:t xml:space="preserve">4</w:t>
          </w:r>
        </w:p>
        <w:p w:rsidR="00000000" w:rsidDel="00000000" w:rsidP="00000000" w:rsidRDefault="00000000" w:rsidRPr="00000000" w14:paraId="0000001E">
          <w:pPr>
            <w:tabs>
              <w:tab w:val="right" w:pos="9360"/>
            </w:tabs>
            <w:spacing w:before="60" w:lineRule="auto"/>
            <w:ind w:left="72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Nollakulma</w:t>
          </w:r>
          <w:r w:rsidDel="00000000" w:rsidR="00000000" w:rsidRPr="00000000">
            <w:rPr>
              <w:rFonts w:ascii="Times New Roman" w:cs="Times New Roman" w:eastAsia="Times New Roman" w:hAnsi="Times New Roman"/>
              <w:color w:val="000000"/>
              <w:sz w:val="28"/>
              <w:szCs w:val="28"/>
              <w:rtl w:val="0"/>
            </w:rPr>
            <w:tab/>
            <w:t xml:space="preserve">4</w:t>
          </w:r>
        </w:p>
        <w:p w:rsidR="00000000" w:rsidDel="00000000" w:rsidP="00000000" w:rsidRDefault="00000000" w:rsidRPr="00000000" w14:paraId="0000001F">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Terävä kulma</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4</w:t>
          </w:r>
        </w:p>
        <w:p w:rsidR="00000000" w:rsidDel="00000000" w:rsidP="00000000" w:rsidRDefault="00000000" w:rsidRPr="00000000" w14:paraId="00000020">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Suora kulma</w:t>
            <w:tab/>
            <w:t xml:space="preserve">5</w:t>
          </w:r>
        </w:p>
        <w:p w:rsidR="00000000" w:rsidDel="00000000" w:rsidP="00000000" w:rsidRDefault="00000000" w:rsidRPr="00000000" w14:paraId="00000021">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Tylppä kulma</w:t>
            <w:tab/>
            <w:t xml:space="preserve">5</w:t>
          </w:r>
        </w:p>
        <w:p w:rsidR="00000000" w:rsidDel="00000000" w:rsidP="00000000" w:rsidRDefault="00000000" w:rsidRPr="00000000" w14:paraId="00000022">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Oikokulma</w:t>
            <w:tab/>
            <w:t xml:space="preserve">6</w:t>
          </w:r>
        </w:p>
        <w:p w:rsidR="00000000" w:rsidDel="00000000" w:rsidP="00000000" w:rsidRDefault="00000000" w:rsidRPr="00000000" w14:paraId="00000023">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Kupera kulma</w:t>
            <w:tab/>
            <w:t xml:space="preserve">6</w:t>
          </w:r>
        </w:p>
        <w:p w:rsidR="00000000" w:rsidDel="00000000" w:rsidP="00000000" w:rsidRDefault="00000000" w:rsidRPr="00000000" w14:paraId="00000024">
          <w:pPr>
            <w:tabs>
              <w:tab w:val="right" w:pos="9360"/>
            </w:tabs>
            <w:spacing w:before="60" w:lineRule="auto"/>
            <w:ind w:left="72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Täysikulma</w:t>
            <w:tab/>
            <w:t xml:space="preserve">6</w:t>
          </w:r>
        </w:p>
        <w:p w:rsidR="00000000" w:rsidDel="00000000" w:rsidP="00000000" w:rsidRDefault="00000000" w:rsidRPr="00000000" w14:paraId="00000025">
          <w:pPr>
            <w:tabs>
              <w:tab w:val="right" w:pos="9360"/>
            </w:tabs>
            <w:spacing w:before="20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Kulmien väliset suhteet </w:t>
          </w:r>
          <w:r w:rsidDel="00000000" w:rsidR="00000000" w:rsidRPr="00000000">
            <w:rPr>
              <w:rFonts w:ascii="Times New Roman" w:cs="Times New Roman" w:eastAsia="Times New Roman" w:hAnsi="Times New Roman"/>
              <w:b w:val="1"/>
              <w:sz w:val="28"/>
              <w:szCs w:val="28"/>
              <w:rtl w:val="0"/>
            </w:rPr>
            <w:tab/>
          </w:r>
          <w:r w:rsidDel="00000000" w:rsidR="00000000" w:rsidRPr="00000000">
            <w:rPr>
              <w:rFonts w:ascii="Times New Roman" w:cs="Times New Roman" w:eastAsia="Times New Roman" w:hAnsi="Times New Roman"/>
              <w:sz w:val="28"/>
              <w:szCs w:val="28"/>
              <w:rtl w:val="0"/>
            </w:rPr>
            <w:t xml:space="preserve">7</w:t>
          </w:r>
        </w:p>
        <w:p w:rsidR="00000000" w:rsidDel="00000000" w:rsidP="00000000" w:rsidRDefault="00000000" w:rsidRPr="00000000" w14:paraId="00000026">
          <w:pPr>
            <w:tabs>
              <w:tab w:val="right" w:pos="9360"/>
            </w:tabs>
            <w:spacing w:before="60" w:lineRule="auto"/>
            <w:ind w:left="0" w:firstLine="0"/>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     Yhtenevät kulmat</w:t>
          </w:r>
          <w:r w:rsidDel="00000000" w:rsidR="00000000" w:rsidRPr="00000000">
            <w:rPr>
              <w:rFonts w:ascii="Times New Roman" w:cs="Times New Roman" w:eastAsia="Times New Roman" w:hAnsi="Times New Roman"/>
              <w:color w:val="000000"/>
              <w:sz w:val="28"/>
              <w:szCs w:val="28"/>
              <w:rtl w:val="0"/>
            </w:rPr>
            <w:tab/>
            <w:t xml:space="preserve">7</w:t>
          </w:r>
        </w:p>
        <w:p w:rsidR="00000000" w:rsidDel="00000000" w:rsidP="00000000" w:rsidRDefault="00000000" w:rsidRPr="00000000" w14:paraId="00000027">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Ristikulmat </w:t>
            <w:tab/>
            <w:t xml:space="preserve">7</w:t>
          </w:r>
        </w:p>
        <w:p w:rsidR="00000000" w:rsidDel="00000000" w:rsidP="00000000" w:rsidRDefault="00000000" w:rsidRPr="00000000" w14:paraId="00000028">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Samankohtaiset kulmat</w:t>
            <w:tab/>
            <w:t xml:space="preserve">8</w:t>
          </w:r>
        </w:p>
        <w:p w:rsidR="00000000" w:rsidDel="00000000" w:rsidP="00000000" w:rsidRDefault="00000000" w:rsidRPr="00000000" w14:paraId="00000029">
          <w:pPr>
            <w:tabs>
              <w:tab w:val="right" w:pos="9360"/>
            </w:tabs>
            <w:spacing w:before="60" w:lineRule="auto"/>
            <w:ind w:left="3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Samankohtaiset ulkokulmat (Alternate Exterior Angles)</w:t>
            <w:tab/>
            <w:t xml:space="preserve">8</w:t>
          </w:r>
        </w:p>
        <w:p w:rsidR="00000000" w:rsidDel="00000000" w:rsidP="00000000" w:rsidRDefault="00000000" w:rsidRPr="00000000" w14:paraId="0000002A">
          <w:pPr>
            <w:tabs>
              <w:tab w:val="right" w:pos="9360"/>
            </w:tabs>
            <w:spacing w:before="60" w:lineRule="auto"/>
            <w:ind w:left="3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Samankohtaiset sisäkulmat (Alternate Interior Angles)</w:t>
            <w:tab/>
            <w:t xml:space="preserve">9</w:t>
          </w:r>
        </w:p>
        <w:p w:rsidR="00000000" w:rsidDel="00000000" w:rsidP="00000000" w:rsidRDefault="00000000" w:rsidRPr="00000000" w14:paraId="0000002B">
          <w:pPr>
            <w:tabs>
              <w:tab w:val="right" w:pos="9360"/>
            </w:tabs>
            <w:spacing w:before="60" w:lineRule="auto"/>
            <w:ind w:left="3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Vieruskulmat</w:t>
            <w:tab/>
            <w:t xml:space="preserve">9</w:t>
          </w:r>
        </w:p>
        <w:p w:rsidR="00000000" w:rsidDel="00000000" w:rsidP="00000000" w:rsidRDefault="00000000" w:rsidRPr="00000000" w14:paraId="0000002C">
          <w:pPr>
            <w:tabs>
              <w:tab w:val="right" w:pos="9360"/>
            </w:tabs>
            <w:spacing w:before="60" w:lineRule="auto"/>
            <w:ind w:left="3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Komplementtikulmat</w:t>
            <w:tab/>
            <w:t xml:space="preserve">10</w:t>
          </w:r>
        </w:p>
        <w:p w:rsidR="00000000" w:rsidDel="00000000" w:rsidP="00000000" w:rsidRDefault="00000000" w:rsidRPr="00000000" w14:paraId="0000002D">
          <w:pPr>
            <w:tabs>
              <w:tab w:val="right" w:pos="9360"/>
            </w:tabs>
            <w:spacing w:before="60" w:lineRule="auto"/>
            <w:ind w:left="360" w:firstLine="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Suplementtikulmat</w:t>
            <w:tab/>
            <w:t xml:space="preserve">10</w:t>
          </w:r>
        </w:p>
        <w:p w:rsidR="00000000" w:rsidDel="00000000" w:rsidP="00000000" w:rsidRDefault="00000000" w:rsidRPr="00000000" w14:paraId="0000002E">
          <w:pPr>
            <w:tabs>
              <w:tab w:val="right" w:pos="9360"/>
            </w:tabs>
            <w:spacing w:before="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Esimerkkitehtäviä</w:t>
            <w:tab/>
            <w:t xml:space="preserve">11</w:t>
          </w:r>
        </w:p>
        <w:p w:rsidR="00000000" w:rsidDel="00000000" w:rsidP="00000000" w:rsidRDefault="00000000" w:rsidRPr="00000000" w14:paraId="0000002F">
          <w:pPr>
            <w:tabs>
              <w:tab w:val="right" w:pos="9360"/>
            </w:tabs>
            <w:spacing w:after="80" w:before="200" w:lineRule="auto"/>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sz w:val="28"/>
              <w:szCs w:val="28"/>
              <w:rtl w:val="0"/>
            </w:rPr>
            <w:t xml:space="preserve">Viitteet</w:t>
          </w:r>
          <w:r w:rsidDel="00000000" w:rsidR="00000000" w:rsidRPr="00000000">
            <w:rPr>
              <w:rFonts w:ascii="Times New Roman" w:cs="Times New Roman" w:eastAsia="Times New Roman" w:hAnsi="Times New Roman"/>
              <w:color w:val="000000"/>
              <w:sz w:val="28"/>
              <w:szCs w:val="28"/>
              <w:rtl w:val="0"/>
            </w:rPr>
            <w:tab/>
          </w:r>
          <w:r w:rsidDel="00000000" w:rsidR="00000000" w:rsidRPr="00000000">
            <w:rPr>
              <w:rFonts w:ascii="Times New Roman" w:cs="Times New Roman" w:eastAsia="Times New Roman" w:hAnsi="Times New Roman"/>
              <w:sz w:val="28"/>
              <w:szCs w:val="28"/>
              <w:rtl w:val="0"/>
            </w:rPr>
            <w:t xml:space="preserve">18</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0">
      <w:pPr>
        <w:rPr>
          <w:rFonts w:ascii="Times New Roman" w:cs="Times New Roman" w:eastAsia="Times New Roman" w:hAnsi="Times New Roman"/>
          <w:color w:val="222222"/>
          <w:sz w:val="24"/>
          <w:szCs w:val="24"/>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31">
      <w:pPr>
        <w:rPr>
          <w:rFonts w:ascii="Times New Roman" w:cs="Times New Roman" w:eastAsia="Times New Roman" w:hAnsi="Times New Roman"/>
        </w:rPr>
      </w:pPr>
      <w:bookmarkStart w:colFirst="0" w:colLast="0" w:name="_heading=h.gjdgxs" w:id="0"/>
      <w:bookmarkEnd w:id="0"/>
      <w:r w:rsidDel="00000000" w:rsidR="00000000" w:rsidRPr="00000000">
        <w:rPr>
          <w:rtl w:val="0"/>
        </w:rPr>
      </w:r>
    </w:p>
    <w:p w:rsidR="00000000" w:rsidDel="00000000" w:rsidP="00000000" w:rsidRDefault="00000000" w:rsidRPr="00000000" w14:paraId="00000032">
      <w:pPr>
        <w:pStyle w:val="Heading1"/>
        <w:rPr/>
      </w:pPr>
      <w:r w:rsidDel="00000000" w:rsidR="00000000" w:rsidRPr="00000000">
        <w:rPr>
          <w:rtl w:val="0"/>
        </w:rPr>
        <w:t xml:space="preserve">Kulma</w:t>
      </w:r>
    </w:p>
    <w:p w:rsidR="00000000" w:rsidDel="00000000" w:rsidP="00000000" w:rsidRDefault="00000000" w:rsidRPr="00000000" w14:paraId="0000003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Euklidisessa geometriassa kulmalla tarkoitetaan kahden säteen muodostamaa kuviota. Säteillä, jotka toimivat kulman sivuina on yhteinen päätepiste, jota kutsutaan kulman kärkipisteeksi. Kahden säteen muodostamat kulmat sijaitsevat säteiden kanssa samassa tasossa.</w:t>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rPr>
          <w:rFonts w:ascii="Times New Roman" w:cs="Times New Roman" w:eastAsia="Times New Roman" w:hAnsi="Times New Roman"/>
          <w:sz w:val="24"/>
          <w:szCs w:val="24"/>
        </w:rPr>
        <w:sectPr>
          <w:headerReference r:id="rId8" w:type="default"/>
          <w:footerReference r:id="rId9" w:type="default"/>
          <w:pgSz w:h="15840" w:w="12240" w:orient="portrait"/>
          <w:pgMar w:bottom="1440" w:top="1440" w:left="1440" w:right="1440" w:header="720" w:footer="720"/>
          <w:pgNumType w:start="1"/>
        </w:sectPr>
      </w:pPr>
      <w:r w:rsidDel="00000000" w:rsidR="00000000" w:rsidRPr="00000000">
        <w:rPr>
          <w:rFonts w:ascii="Times New Roman" w:cs="Times New Roman" w:eastAsia="Times New Roman" w:hAnsi="Times New Roman"/>
          <w:sz w:val="24"/>
          <w:szCs w:val="24"/>
        </w:rPr>
        <w:drawing>
          <wp:inline distB="0" distT="0" distL="0" distR="0">
            <wp:extent cx="5434400" cy="4103088"/>
            <wp:effectExtent b="0" l="0" r="0" t="0"/>
            <wp:docPr id="238"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5434400" cy="4103088"/>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Kulmatyypit</w:t>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Matematiikassa yleisesti käytettyjä kulmatyyppejä on seitsemän:</w:t>
      </w:r>
    </w:p>
    <w:p w:rsidR="00000000" w:rsidDel="00000000" w:rsidP="00000000" w:rsidRDefault="00000000" w:rsidRPr="00000000" w14:paraId="0000003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Nollakulma (0° mitassa)</w:t>
      </w:r>
    </w:p>
    <w:p w:rsidR="00000000" w:rsidDel="00000000" w:rsidP="00000000" w:rsidRDefault="00000000" w:rsidRPr="00000000" w14:paraId="0000003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Terävä kulma (0-90° mitassa)</w:t>
      </w:r>
    </w:p>
    <w:p w:rsidR="00000000" w:rsidDel="00000000" w:rsidP="00000000" w:rsidRDefault="00000000" w:rsidRPr="00000000" w14:paraId="0000003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Suora kulma (90° mitassa)</w:t>
      </w:r>
    </w:p>
    <w:p w:rsidR="00000000" w:rsidDel="00000000" w:rsidP="00000000" w:rsidRDefault="00000000" w:rsidRPr="00000000" w14:paraId="0000003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Tylppä kulma (90-180° mitassa)</w:t>
      </w:r>
    </w:p>
    <w:p w:rsidR="00000000" w:rsidDel="00000000" w:rsidP="00000000" w:rsidRDefault="00000000" w:rsidRPr="00000000" w14:paraId="0000003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Oikokulma (180° mitassa)</w:t>
      </w:r>
    </w:p>
    <w:p w:rsidR="00000000" w:rsidDel="00000000" w:rsidP="00000000" w:rsidRDefault="00000000" w:rsidRPr="00000000" w14:paraId="0000004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Kupera kulma (180-360° mitassa)</w:t>
      </w:r>
    </w:p>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Täyskulma (360° mitassa)</w:t>
      </w:r>
    </w:p>
    <w:p w:rsidR="00000000" w:rsidDel="00000000" w:rsidP="00000000" w:rsidRDefault="00000000" w:rsidRPr="00000000" w14:paraId="0000004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Nollakulma</w:t>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Kulman kaksi sädettä ovat kallistuneet toisiinsa nähden nolla astetta. Säteet ovat limittäin toistensa päällä. Tässä tapauksessa kulman AOB suuruus on nolla astetta.</w:t>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657846" cy="1038370"/>
            <wp:effectExtent b="0" l="0" r="0" t="0"/>
            <wp:docPr id="237" name="image17.png"/>
            <a:graphic>
              <a:graphicData uri="http://schemas.openxmlformats.org/drawingml/2006/picture">
                <pic:pic>
                  <pic:nvPicPr>
                    <pic:cNvPr id="0" name="image17.png"/>
                    <pic:cNvPicPr preferRelativeResize="0"/>
                  </pic:nvPicPr>
                  <pic:blipFill>
                    <a:blip r:embed="rId11"/>
                    <a:srcRect b="0" l="0" r="0" t="0"/>
                    <a:stretch>
                      <a:fillRect/>
                    </a:stretch>
                  </pic:blipFill>
                  <pic:spPr>
                    <a:xfrm>
                      <a:off x="0" y="0"/>
                      <a:ext cx="2657846" cy="103837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Terävä kulma</w:t>
      </w:r>
    </w:p>
    <w:p w:rsidR="00000000" w:rsidDel="00000000" w:rsidP="00000000" w:rsidRDefault="00000000" w:rsidRPr="00000000" w14:paraId="0000004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Mikä tahansa kulma, joka on pienempi kuin 90° on terävä kulma. Jos kaksi sädettä risteävät kärkipisteessä ja niiden muodostama kulma on pienempi kuin 90°, kyseessä on terävä kulma.</w:t>
      </w:r>
    </w:p>
    <w:p w:rsidR="00000000" w:rsidDel="00000000" w:rsidP="00000000" w:rsidRDefault="00000000" w:rsidRPr="00000000" w14:paraId="0000004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579798" cy="1857145"/>
            <wp:effectExtent b="0" l="0" r="0" t="0"/>
            <wp:docPr id="240"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2579798" cy="1857145"/>
                    </a:xfrm>
                    <a:prstGeom prst="rect"/>
                    <a:ln/>
                  </pic:spPr>
                </pic:pic>
              </a:graphicData>
            </a:graphic>
          </wp:inline>
        </w:drawing>
      </w: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Suora kulma</w:t>
      </w:r>
    </w:p>
    <w:p w:rsidR="00000000" w:rsidDel="00000000" w:rsidP="00000000" w:rsidRDefault="00000000" w:rsidRPr="00000000" w14:paraId="0000005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 kahden säteen välinen kulma on täsmälleen 90°, sitä kutsutaan suoraksi kulmaksi tai 90° kulmaksi.</w:t>
      </w:r>
    </w:p>
    <w:p w:rsidR="00000000" w:rsidDel="00000000" w:rsidP="00000000" w:rsidRDefault="00000000" w:rsidRPr="00000000" w14:paraId="0000005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629267" cy="2067213"/>
            <wp:effectExtent b="0" l="0" r="0" t="0"/>
            <wp:docPr id="239" name="image25.png"/>
            <a:graphic>
              <a:graphicData uri="http://schemas.openxmlformats.org/drawingml/2006/picture">
                <pic:pic>
                  <pic:nvPicPr>
                    <pic:cNvPr id="0" name="image25.png"/>
                    <pic:cNvPicPr preferRelativeResize="0"/>
                  </pic:nvPicPr>
                  <pic:blipFill>
                    <a:blip r:embed="rId13"/>
                    <a:srcRect b="0" l="0" r="0" t="0"/>
                    <a:stretch>
                      <a:fillRect/>
                    </a:stretch>
                  </pic:blipFill>
                  <pic:spPr>
                    <a:xfrm>
                      <a:off x="0" y="0"/>
                      <a:ext cx="2629267" cy="2067213"/>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Tylppä kulma</w:t>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Mikä tahansa kulma, joka on suurempi kuin 90° mutta pienempi kuin 180° on tylppä kulma.</w:t>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028754" cy="1632820"/>
            <wp:effectExtent b="0" l="0" r="0" t="0"/>
            <wp:docPr id="242" name="image16.png"/>
            <a:graphic>
              <a:graphicData uri="http://schemas.openxmlformats.org/drawingml/2006/picture">
                <pic:pic>
                  <pic:nvPicPr>
                    <pic:cNvPr id="0" name="image16.png"/>
                    <pic:cNvPicPr preferRelativeResize="0"/>
                  </pic:nvPicPr>
                  <pic:blipFill>
                    <a:blip r:embed="rId14"/>
                    <a:srcRect b="0" l="0" r="0" t="0"/>
                    <a:stretch>
                      <a:fillRect/>
                    </a:stretch>
                  </pic:blipFill>
                  <pic:spPr>
                    <a:xfrm>
                      <a:off x="0" y="0"/>
                      <a:ext cx="3028754" cy="163282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Oikokulma</w:t>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Oikokulma on suora viiva, jossa kahden säteen välinen kulma on täsmälleen 180°. Oikokulmassa kulman säteet ovat vastakkain toisiaan.</w:t>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505689" cy="1038370"/>
            <wp:effectExtent b="0" l="0" r="0" t="0"/>
            <wp:docPr id="241"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3505689" cy="1038370"/>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Kupera kulma</w:t>
      </w:r>
    </w:p>
    <w:p w:rsidR="00000000" w:rsidDel="00000000" w:rsidP="00000000" w:rsidRDefault="00000000" w:rsidRPr="00000000" w14:paraId="00000064">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Kulmaa, joka on suurempi kuin 180° ja pienempi kuin 360° kutsutaan kuperaksi kulmaksi.</w:t>
      </w:r>
    </w:p>
    <w:p w:rsidR="00000000" w:rsidDel="00000000" w:rsidP="00000000" w:rsidRDefault="00000000" w:rsidRPr="00000000" w14:paraId="0000006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496163" cy="1800476"/>
            <wp:effectExtent b="0" l="0" r="0" t="0"/>
            <wp:docPr id="244"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3496163" cy="1800476"/>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9">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Täysikulma</w:t>
      </w:r>
    </w:p>
    <w:p w:rsidR="00000000" w:rsidDel="00000000" w:rsidP="00000000" w:rsidRDefault="00000000" w:rsidRPr="00000000" w14:paraId="0000006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Täyskulma (täyskiertokulma) muodostuu, kun yksi kulmanvarsista kiertyy kokonaan ympäri tai tekee 360°:n kierroksen.</w:t>
      </w:r>
    </w:p>
    <w:p w:rsidR="00000000" w:rsidDel="00000000" w:rsidP="00000000" w:rsidRDefault="00000000" w:rsidRPr="00000000" w14:paraId="0000006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D">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840304" cy="1274154"/>
            <wp:effectExtent b="0" l="0" r="0" t="0"/>
            <wp:docPr id="243" name="image5.png"/>
            <a:graphic>
              <a:graphicData uri="http://schemas.openxmlformats.org/drawingml/2006/picture">
                <pic:pic>
                  <pic:nvPicPr>
                    <pic:cNvPr id="0" name="image5.png"/>
                    <pic:cNvPicPr preferRelativeResize="0"/>
                  </pic:nvPicPr>
                  <pic:blipFill>
                    <a:blip r:embed="rId17"/>
                    <a:srcRect b="0" l="0" r="0" t="0"/>
                    <a:stretch>
                      <a:fillRect/>
                    </a:stretch>
                  </pic:blipFill>
                  <pic:spPr>
                    <a:xfrm>
                      <a:off x="0" y="0"/>
                      <a:ext cx="2840304" cy="1274154"/>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pStyle w:val="Heading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Kulmien väliset suhteet </w:t>
      </w:r>
    </w:p>
    <w:p w:rsidR="00000000" w:rsidDel="00000000" w:rsidP="00000000" w:rsidRDefault="00000000" w:rsidRPr="00000000" w14:paraId="0000006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Asteiden tai radiaanien mittaamisen lisäksi kulmia voidaan myös vertailla. Kulmien suhdetta muihin kulmiin voidaan tarkastella monin eri tavoin. Voidaankin puhua kulmien välisistä suhteista, koska vertailun kohteena on kahden tai useamman kulman välinen sijainti, suuruus ja yhteneväisyys.</w:t>
      </w:r>
    </w:p>
    <w:p w:rsidR="00000000" w:rsidDel="00000000" w:rsidP="00000000" w:rsidRDefault="00000000" w:rsidRPr="00000000" w14:paraId="0000007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Esimerkiksi kun kaksi suoraa tai suoran osaa leikkaavat toisensa, ne muodostavat ristikulman. Jos taas jokin suora leikkaa kaksi samansuuntaista suoraa, muodostuu monimutkaisia kulmien välisiä suhteita kuten esimerkiksi vieruskulmat, samankohtaiset kulmat  ja niin edelleen.</w:t>
      </w:r>
    </w:p>
    <w:p w:rsidR="00000000" w:rsidDel="00000000" w:rsidP="00000000" w:rsidRDefault="00000000" w:rsidRPr="00000000" w14:paraId="00000072">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3">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4">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pStyle w:val="Heading2"/>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Yhtenevät kulmat</w:t>
      </w:r>
    </w:p>
    <w:p w:rsidR="00000000" w:rsidDel="00000000" w:rsidP="00000000" w:rsidRDefault="00000000" w:rsidRPr="00000000" w14:paraId="0000007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Kahden kulman sanotaan olevan yhteneviä, jos niiden vastaavat sivut ja kulmat ovat yhtä suuria. Tämän lisäksi kaksi kulmaa ovat yhteneväisiä, jos ne ovat päällekkäin asetettuina yhtä suuria. Toisin sanoen, jos kulmia kääntää ja/tai siirtää, ne ovat yhteneväisiä ja yhtä suuria keskenään. Myös suunnikkaan lävistäjät muodostavat yhtenevät </w:t>
      </w:r>
      <w:r w:rsidDel="00000000" w:rsidR="00000000" w:rsidRPr="00000000">
        <w:rPr>
          <w:rFonts w:ascii="Times New Roman" w:cs="Times New Roman" w:eastAsia="Times New Roman" w:hAnsi="Times New Roman"/>
          <w:sz w:val="24"/>
          <w:szCs w:val="24"/>
          <w:rtl w:val="0"/>
        </w:rPr>
        <w:t xml:space="preserve">kärkikulmat</w:t>
      </w:r>
      <w:r w:rsidDel="00000000" w:rsidR="00000000" w:rsidRPr="00000000">
        <w:rPr>
          <w:rFonts w:ascii="Times New Roman" w:cs="Times New Roman" w:eastAsia="Times New Roman" w:hAnsi="Times New Roman"/>
          <w:sz w:val="24"/>
          <w:szCs w:val="24"/>
          <w:rtl w:val="0"/>
        </w:rPr>
        <w:t xml:space="preserve">.  Yhtenevät kulmat ovat siis yksinkertaisesti sanottuna kulmia, jotka ovat samansuuruisia.</w:t>
      </w:r>
    </w:p>
    <w:p w:rsidR="00000000" w:rsidDel="00000000" w:rsidP="00000000" w:rsidRDefault="00000000" w:rsidRPr="00000000" w14:paraId="0000007B">
      <w:pPr>
        <w:rPr/>
      </w:pPr>
      <w:r w:rsidDel="00000000" w:rsidR="00000000" w:rsidRPr="00000000">
        <w:rPr>
          <w:rtl w:val="0"/>
        </w:rPr>
      </w:r>
    </w:p>
    <w:p w:rsidR="00000000" w:rsidDel="00000000" w:rsidP="00000000" w:rsidRDefault="00000000" w:rsidRPr="00000000" w14:paraId="0000007C">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36"/>
          <w:szCs w:val="36"/>
          <w:rtl w:val="0"/>
        </w:rPr>
        <w:t xml:space="preserve">Ristikulmat</w:t>
      </w: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Kulmat ovat vastakkain toisiaan, kun kaksi suoraa risteää. Kuvassa 1 ja 3 ovat pystysuoria ristikulmia ja ne ovat aina yhtä suuret. Sama koskee myös kulmia 2 ja 4.</w:t>
      </w:r>
    </w:p>
    <w:p w:rsidR="00000000" w:rsidDel="00000000" w:rsidP="00000000" w:rsidRDefault="00000000" w:rsidRPr="00000000" w14:paraId="0000007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416928" cy="2644902"/>
            <wp:effectExtent b="0" l="0" r="0" t="0"/>
            <wp:docPr id="247" name="image19.png"/>
            <a:graphic>
              <a:graphicData uri="http://schemas.openxmlformats.org/drawingml/2006/picture">
                <pic:pic>
                  <pic:nvPicPr>
                    <pic:cNvPr id="0" name="image19.png"/>
                    <pic:cNvPicPr preferRelativeResize="0"/>
                  </pic:nvPicPr>
                  <pic:blipFill>
                    <a:blip r:embed="rId18"/>
                    <a:srcRect b="0" l="0" r="0" t="0"/>
                    <a:stretch>
                      <a:fillRect/>
                    </a:stretch>
                  </pic:blipFill>
                  <pic:spPr>
                    <a:xfrm>
                      <a:off x="0" y="0"/>
                      <a:ext cx="3416928" cy="2644902"/>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pStyle w:val="Heading2"/>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Samankohtaiset kulmat</w:t>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Samankohtaiset kulmat ovat kulmia, jotka syntyvät, kun leikkaava suora risteää kahden muun suoran kanssa. Toinen syntyvistä kulmista on sisäinen ja toinen ulkoinen. Syntyvät kulmat ovat yhtä suuria, jos leikkaavan suoran leikkaamat kaksi suoraa ovat yhdensuuntaisia. Kuvassa kulmat 1 ja 2 ovat samankohtaisia. Kulma 1 on ulkoinen ja kulma 2 sisäinen.</w:t>
      </w:r>
    </w:p>
    <w:p w:rsidR="00000000" w:rsidDel="00000000" w:rsidP="00000000" w:rsidRDefault="00000000" w:rsidRPr="00000000" w14:paraId="0000008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858763" cy="2715859"/>
            <wp:effectExtent b="0" l="0" r="0" t="0"/>
            <wp:docPr id="245"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1858763" cy="2715859"/>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Samankohtaiset ulkokulmat (Alternate Exterior Angles)</w:t>
      </w:r>
    </w:p>
    <w:p w:rsidR="00000000" w:rsidDel="00000000" w:rsidP="00000000" w:rsidRDefault="00000000" w:rsidRPr="00000000" w14:paraId="00000087">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Samankohtaiset ulkokulmat ovat kulmia, jotka ovat kahden suoran leikkaavan suoran vastakkaisilla puolilla. Molemmat kulmat ovat ulkoisia. Kulmat ovat yhtä suuria, jos leikkaavan suoran leikkaamat kaksi suoraa ovat yhdensuuntaisia. Kuvassa kulmat 1 ja 4 ovat samankohtaisia ulkokulmia.</w:t>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1957046" cy="2377719"/>
            <wp:effectExtent b="0" l="0" r="0" t="0"/>
            <wp:docPr id="246"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1957046" cy="2377719"/>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C">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Samankohtaiset sisäkulmat (Alternate Interior Angles)</w:t>
      </w:r>
    </w:p>
    <w:p w:rsidR="00000000" w:rsidDel="00000000" w:rsidP="00000000" w:rsidRDefault="00000000" w:rsidRPr="00000000" w14:paraId="0000008D">
      <w:pPr>
        <w:rPr>
          <w:rFonts w:ascii="Times New Roman" w:cs="Times New Roman" w:eastAsia="Times New Roman" w:hAnsi="Times New Roman"/>
          <w:b w:val="1"/>
          <w:sz w:val="36"/>
          <w:szCs w:val="36"/>
        </w:rPr>
      </w:pPr>
      <w:r w:rsidDel="00000000" w:rsidR="00000000" w:rsidRPr="00000000">
        <w:rPr>
          <w:rtl w:val="0"/>
        </w:rPr>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Kulmat, jotka ovat kahden suoran leikkaavan suoran vastakkaisilla puolilla. Molemmat kulmat ovat sisäisiä. Ne ovat yhtä suuret, jos leikkaavan suoran leikkaamat kaksi suoraa ovat yhdensuuntaisia. Kuvassa kulmat 2 ja 3 ovat samankohtaisia sisäkulmia.</w:t>
      </w:r>
    </w:p>
    <w:p w:rsidR="00000000" w:rsidDel="00000000" w:rsidP="00000000" w:rsidRDefault="00000000" w:rsidRPr="00000000" w14:paraId="0000008F">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124371" cy="2457793"/>
            <wp:effectExtent b="0" l="0" r="0" t="0"/>
            <wp:docPr id="248"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2124371" cy="2457793"/>
                    </a:xfrm>
                    <a:prstGeom prst="rect"/>
                    <a:ln/>
                  </pic:spPr>
                </pic:pic>
              </a:graphicData>
            </a:graphic>
          </wp:inline>
        </w:drawing>
      </w:r>
      <w:r w:rsidDel="00000000" w:rsidR="00000000" w:rsidRPr="00000000">
        <w:rPr>
          <w:rtl w:val="0"/>
        </w:rPr>
      </w:r>
    </w:p>
    <w:p w:rsidR="00000000" w:rsidDel="00000000" w:rsidP="00000000" w:rsidRDefault="00000000" w:rsidRPr="00000000" w14:paraId="00000090">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rPr>
          <w:rFonts w:ascii="Times New Roman" w:cs="Times New Roman" w:eastAsia="Times New Roman" w:hAnsi="Times New Roman"/>
          <w:b w:val="1"/>
          <w:sz w:val="36"/>
          <w:szCs w:val="36"/>
        </w:rPr>
      </w:pPr>
      <w:bookmarkStart w:colFirst="0" w:colLast="0" w:name="_heading=h.1fob9te" w:id="1"/>
      <w:bookmarkEnd w:id="1"/>
      <w:r w:rsidDel="00000000" w:rsidR="00000000" w:rsidRPr="00000000">
        <w:rPr>
          <w:rFonts w:ascii="Times New Roman" w:cs="Times New Roman" w:eastAsia="Times New Roman" w:hAnsi="Times New Roman"/>
          <w:b w:val="1"/>
          <w:sz w:val="36"/>
          <w:szCs w:val="36"/>
          <w:rtl w:val="0"/>
        </w:rPr>
        <w:t xml:space="preserve">Vieruskulmat</w:t>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Kaksi kulmaa ovat vieruskulmia, jos niillä on yhteinen kärki ja sivu mutta ei yhteisiä </w:t>
      </w:r>
      <w:r w:rsidDel="00000000" w:rsidR="00000000" w:rsidRPr="00000000">
        <w:rPr>
          <w:rFonts w:ascii="Times New Roman" w:cs="Times New Roman" w:eastAsia="Times New Roman" w:hAnsi="Times New Roman"/>
          <w:sz w:val="24"/>
          <w:szCs w:val="24"/>
          <w:rtl w:val="0"/>
        </w:rPr>
        <w:t xml:space="preserve">sisäpisteitä</w:t>
      </w:r>
      <w:r w:rsidDel="00000000" w:rsidR="00000000" w:rsidRPr="00000000">
        <w:rPr>
          <w:rFonts w:ascii="Times New Roman" w:cs="Times New Roman" w:eastAsia="Times New Roman" w:hAnsi="Times New Roman"/>
          <w:sz w:val="24"/>
          <w:szCs w:val="24"/>
          <w:rtl w:val="0"/>
        </w:rPr>
        <w:t xml:space="preserve">. Kuvassa α ja β ovat vieruskulmia.</w:t>
      </w:r>
    </w:p>
    <w:p w:rsidR="00000000" w:rsidDel="00000000" w:rsidP="00000000" w:rsidRDefault="00000000" w:rsidRPr="00000000" w14:paraId="0000009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572018" cy="2098063"/>
            <wp:effectExtent b="0" l="0" r="0" t="0"/>
            <wp:docPr id="249"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3572018" cy="2098063"/>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8">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Komplementtikulmat</w:t>
      </w:r>
    </w:p>
    <w:p w:rsidR="00000000" w:rsidDel="00000000" w:rsidP="00000000" w:rsidRDefault="00000000" w:rsidRPr="00000000" w14:paraId="0000009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Kahta kulmaa kutsutaan </w:t>
      </w:r>
      <w:r w:rsidDel="00000000" w:rsidR="00000000" w:rsidRPr="00000000">
        <w:rPr>
          <w:rFonts w:ascii="Times New Roman" w:cs="Times New Roman" w:eastAsia="Times New Roman" w:hAnsi="Times New Roman"/>
          <w:sz w:val="24"/>
          <w:szCs w:val="24"/>
          <w:rtl w:val="0"/>
        </w:rPr>
        <w:t xml:space="preserve">komplementtikulmiksi</w:t>
      </w:r>
      <w:r w:rsidDel="00000000" w:rsidR="00000000" w:rsidRPr="00000000">
        <w:rPr>
          <w:rFonts w:ascii="Times New Roman" w:cs="Times New Roman" w:eastAsia="Times New Roman" w:hAnsi="Times New Roman"/>
          <w:sz w:val="24"/>
          <w:szCs w:val="24"/>
          <w:rtl w:val="0"/>
        </w:rPr>
        <w:t xml:space="preserve">, kun kulmien summa on 90º. Kuvassa α- ja β-kulmat muodostavat yhdessä suoran kulman.</w:t>
      </w:r>
    </w:p>
    <w:p w:rsidR="00000000" w:rsidDel="00000000" w:rsidP="00000000" w:rsidRDefault="00000000" w:rsidRPr="00000000" w14:paraId="0000009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913746" cy="2726226"/>
            <wp:effectExtent b="0" l="0" r="0" t="0"/>
            <wp:docPr id="250" name="image18.png"/>
            <a:graphic>
              <a:graphicData uri="http://schemas.openxmlformats.org/drawingml/2006/picture">
                <pic:pic>
                  <pic:nvPicPr>
                    <pic:cNvPr id="0" name="image18.png"/>
                    <pic:cNvPicPr preferRelativeResize="0"/>
                  </pic:nvPicPr>
                  <pic:blipFill>
                    <a:blip r:embed="rId23"/>
                    <a:srcRect b="0" l="0" r="0" t="0"/>
                    <a:stretch>
                      <a:fillRect/>
                    </a:stretch>
                  </pic:blipFill>
                  <pic:spPr>
                    <a:xfrm>
                      <a:off x="0" y="0"/>
                      <a:ext cx="2913746" cy="2726226"/>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Suplementtikulmat</w:t>
      </w:r>
    </w:p>
    <w:p w:rsidR="00000000" w:rsidDel="00000000" w:rsidP="00000000" w:rsidRDefault="00000000" w:rsidRPr="00000000" w14:paraId="0000009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Kaksi kulmaa ovat suplementtikulmia, kun kulmien summa on 180º. Kuvassa α- ja β-kulmat muodostavat yhdessä oikokulman.</w:t>
      </w:r>
    </w:p>
    <w:p w:rsidR="00000000" w:rsidDel="00000000" w:rsidP="00000000" w:rsidRDefault="00000000" w:rsidRPr="00000000" w14:paraId="000000A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1">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427409" cy="1649076"/>
            <wp:effectExtent b="0" l="0" r="0" t="0"/>
            <wp:docPr id="251" name="image24.png"/>
            <a:graphic>
              <a:graphicData uri="http://schemas.openxmlformats.org/drawingml/2006/picture">
                <pic:pic>
                  <pic:nvPicPr>
                    <pic:cNvPr id="0" name="image24.png"/>
                    <pic:cNvPicPr preferRelativeResize="0"/>
                  </pic:nvPicPr>
                  <pic:blipFill>
                    <a:blip r:embed="rId24"/>
                    <a:srcRect b="0" l="0" r="0" t="0"/>
                    <a:stretch>
                      <a:fillRect/>
                    </a:stretch>
                  </pic:blipFill>
                  <pic:spPr>
                    <a:xfrm>
                      <a:off x="0" y="0"/>
                      <a:ext cx="4427409" cy="1649076"/>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rPr>
          <w:rFonts w:ascii="Times New Roman" w:cs="Times New Roman" w:eastAsia="Times New Roman" w:hAnsi="Times New Roman"/>
          <w:sz w:val="24"/>
          <w:szCs w:val="24"/>
        </w:rPr>
        <w:sectPr>
          <w:type w:val="nextPage"/>
          <w:pgSz w:h="15840" w:w="12240" w:orient="portrait"/>
          <w:pgMar w:bottom="1440" w:top="1440" w:left="1440" w:right="1440" w:header="720" w:footer="720"/>
          <w:pgNumType w:start="1"/>
        </w:sectPr>
      </w:pPr>
      <w:r w:rsidDel="00000000" w:rsidR="00000000" w:rsidRPr="00000000">
        <w:rPr>
          <w:rtl w:val="0"/>
        </w:rPr>
      </w:r>
    </w:p>
    <w:p w:rsidR="00000000" w:rsidDel="00000000" w:rsidP="00000000" w:rsidRDefault="00000000" w:rsidRPr="00000000" w14:paraId="000000A3">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A4">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Esimerkkitehtäviä</w:t>
      </w:r>
    </w:p>
    <w:p w:rsidR="00000000" w:rsidDel="00000000" w:rsidP="00000000" w:rsidRDefault="00000000" w:rsidRPr="00000000" w14:paraId="000000A5">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A6">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Lämmittele</w:t>
      </w:r>
    </w:p>
    <w:p w:rsidR="00000000" w:rsidDel="00000000" w:rsidP="00000000" w:rsidRDefault="00000000" w:rsidRPr="00000000" w14:paraId="000000A7">
      <w:pPr>
        <w:rPr>
          <w:rFonts w:ascii="Verdana" w:cs="Verdana" w:eastAsia="Verdana" w:hAnsi="Verdana"/>
          <w:sz w:val="28"/>
          <w:szCs w:val="28"/>
        </w:rPr>
      </w:pPr>
      <w:r w:rsidDel="00000000" w:rsidR="00000000" w:rsidRPr="00000000">
        <w:rPr>
          <w:rtl w:val="0"/>
        </w:rPr>
      </w:r>
    </w:p>
    <w:p w:rsidR="00000000" w:rsidDel="00000000" w:rsidP="00000000" w:rsidRDefault="00000000" w:rsidRPr="00000000" w14:paraId="000000A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Kuinka suuri on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Älä mittaa kulmia. Suorat l ja m ovat yhdensuuntaisia.</w:t>
      </w:r>
    </w:p>
    <w:p w:rsidR="00000000" w:rsidDel="00000000" w:rsidP="00000000" w:rsidRDefault="00000000" w:rsidRPr="00000000" w14:paraId="000000A9">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A">
      <w:pPr>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Pr>
        <w:drawing>
          <wp:inline distB="0" distT="0" distL="0" distR="0">
            <wp:extent cx="3241967" cy="2840766"/>
            <wp:effectExtent b="0" l="0" r="0" t="0"/>
            <wp:docPr id="252" name="image22.png"/>
            <a:graphic>
              <a:graphicData uri="http://schemas.openxmlformats.org/drawingml/2006/picture">
                <pic:pic>
                  <pic:nvPicPr>
                    <pic:cNvPr id="0" name="image22.png"/>
                    <pic:cNvPicPr preferRelativeResize="0"/>
                  </pic:nvPicPr>
                  <pic:blipFill>
                    <a:blip r:embed="rId25"/>
                    <a:srcRect b="0" l="0" r="0" t="0"/>
                    <a:stretch>
                      <a:fillRect/>
                    </a:stretch>
                  </pic:blipFill>
                  <pic:spPr>
                    <a:xfrm>
                      <a:off x="0" y="0"/>
                      <a:ext cx="3241967" cy="2840766"/>
                    </a:xfrm>
                    <a:prstGeom prst="rect"/>
                    <a:ln/>
                  </pic:spPr>
                </pic:pic>
              </a:graphicData>
            </a:graphic>
          </wp:inline>
        </w:drawing>
      </w:r>
      <w:r w:rsidDel="00000000" w:rsidR="00000000" w:rsidRPr="00000000">
        <w:rPr>
          <w:rtl w:val="0"/>
        </w:rPr>
      </w:r>
    </w:p>
    <w:p w:rsidR="00000000" w:rsidDel="00000000" w:rsidP="00000000" w:rsidRDefault="00000000" w:rsidRPr="00000000" w14:paraId="000000A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Kun kaksi yhdensuuntaista suoraa risteää toisen suoran kanssa (jota sanotaan leikkaavaksi suoraksi), samoissa kohdissa esiintyviä kulmia kutsutaan samankohtaisiksi kulmiksi.</w:t>
      </w:r>
    </w:p>
    <w:p w:rsidR="00000000" w:rsidDel="00000000" w:rsidP="00000000" w:rsidRDefault="00000000" w:rsidRPr="00000000" w14:paraId="000000A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suora l on yhdensuuntainen suoran m kanssa ja suora BC on näiden kahden yhdensuuntaisen suoran puolittaja.</w:t>
      </w:r>
    </w:p>
    <w:p w:rsidR="00000000" w:rsidDel="00000000" w:rsidP="00000000" w:rsidRDefault="00000000" w:rsidRPr="00000000" w14:paraId="000000AF">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OCE on siis 65°.</w:t>
      </w:r>
    </w:p>
    <w:p w:rsidR="00000000" w:rsidDel="00000000" w:rsidP="00000000" w:rsidRDefault="00000000" w:rsidRPr="00000000" w14:paraId="000000B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Kaksi kulmaa ovat suplementtikulmia, jos niiden summa on 180 astetta.</w:t>
      </w:r>
    </w:p>
    <w:p w:rsidR="00000000" w:rsidDel="00000000" w:rsidP="00000000" w:rsidRDefault="00000000" w:rsidRPr="00000000" w14:paraId="000000B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tapauksessa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ja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OCE ovat suplementtikulmia, koska ne molemmat sijaitsevat samassa pisteessä a:n alueella suoran ja leikkaavan suoran muodostamassa pisteessä.</w:t>
      </w:r>
    </w:p>
    <w:p w:rsidR="00000000" w:rsidDel="00000000" w:rsidP="00000000" w:rsidRDefault="00000000" w:rsidRPr="00000000" w14:paraId="000000B2">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OCE = 180°.</w:t>
      </w:r>
    </w:p>
    <w:p w:rsidR="00000000" w:rsidDel="00000000" w:rsidP="00000000" w:rsidRDefault="00000000" w:rsidRPr="00000000" w14:paraId="000000B3">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+ 65° = 180°.</w:t>
      </w:r>
    </w:p>
    <w:p w:rsidR="00000000" w:rsidDel="00000000" w:rsidP="00000000" w:rsidRDefault="00000000" w:rsidRPr="00000000" w14:paraId="000000B4">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 180° - 65°.</w:t>
      </w:r>
    </w:p>
    <w:p w:rsidR="00000000" w:rsidDel="00000000" w:rsidP="00000000" w:rsidRDefault="00000000" w:rsidRPr="00000000" w14:paraId="000000B5">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DCO = 115°</w:t>
      </w:r>
    </w:p>
    <w:p w:rsidR="00000000" w:rsidDel="00000000" w:rsidP="00000000" w:rsidRDefault="00000000" w:rsidRPr="00000000" w14:paraId="000000B6">
      <w:pPr>
        <w:rPr>
          <w:rFonts w:ascii="Times New Roman" w:cs="Times New Roman" w:eastAsia="Times New Roman" w:hAnsi="Times New Roman"/>
          <w:sz w:val="24"/>
          <w:szCs w:val="24"/>
        </w:rPr>
        <w:sectPr>
          <w:type w:val="nextPage"/>
          <w:pgSz w:h="15840" w:w="12240" w:orient="portrait"/>
          <w:pgMar w:bottom="1440" w:top="1440" w:left="1440" w:right="1440" w:header="720" w:footer="720"/>
          <w:pgNumType w:start="1"/>
        </w:sectPr>
      </w:pPr>
      <w:r w:rsidDel="00000000" w:rsidR="00000000" w:rsidRPr="00000000">
        <w:rPr>
          <w:rFonts w:ascii="Times New Roman" w:cs="Times New Roman" w:eastAsia="Times New Roman" w:hAnsi="Times New Roman"/>
          <w:sz w:val="24"/>
          <w:szCs w:val="24"/>
          <w:rtl w:val="0"/>
        </w:rPr>
        <w:t xml:space="preserve">Vastaus: 115°</w:t>
      </w:r>
    </w:p>
    <w:p w:rsidR="00000000" w:rsidDel="00000000" w:rsidP="00000000" w:rsidRDefault="00000000" w:rsidRPr="00000000" w14:paraId="000000B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8">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Try the skill</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BXA suuruus. Älä mittaa kulmia.</w:t>
      </w:r>
    </w:p>
    <w:p w:rsidR="00000000" w:rsidDel="00000000" w:rsidP="00000000" w:rsidRDefault="00000000" w:rsidRPr="00000000" w14:paraId="000000B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3478748" cy="2392660"/>
            <wp:effectExtent b="0" l="0" r="0" t="0"/>
            <wp:docPr id="253" name="image20.png"/>
            <a:graphic>
              <a:graphicData uri="http://schemas.openxmlformats.org/drawingml/2006/picture">
                <pic:pic>
                  <pic:nvPicPr>
                    <pic:cNvPr id="0" name="image20.png"/>
                    <pic:cNvPicPr preferRelativeResize="0"/>
                  </pic:nvPicPr>
                  <pic:blipFill>
                    <a:blip r:embed="rId26"/>
                    <a:srcRect b="0" l="0" r="0" t="0"/>
                    <a:stretch>
                      <a:fillRect/>
                    </a:stretch>
                  </pic:blipFill>
                  <pic:spPr>
                    <a:xfrm>
                      <a:off x="0" y="0"/>
                      <a:ext cx="3478748" cy="2392660"/>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Tässä suoran l leikkaa toinen suora, joka muodostaa neljä kulmaa pisteeseen O.</w:t>
      </w:r>
    </w:p>
    <w:p w:rsidR="00000000" w:rsidDel="00000000" w:rsidP="00000000" w:rsidRDefault="00000000" w:rsidRPr="00000000" w14:paraId="000000BF">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Suoran l yläosassa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BOC ja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ovat suplementtikulmia, jolloin niiden suuruus</w:t>
      </w:r>
    </w:p>
    <w:p w:rsidR="00000000" w:rsidDel="00000000" w:rsidP="00000000" w:rsidRDefault="00000000" w:rsidRPr="00000000" w14:paraId="000000C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yhteensä 180°.</w:t>
      </w:r>
    </w:p>
    <w:p w:rsidR="00000000" w:rsidDel="00000000" w:rsidP="00000000" w:rsidRDefault="00000000" w:rsidRPr="00000000" w14:paraId="000000C1">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BOC +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=180°.</w:t>
      </w:r>
    </w:p>
    <w:p w:rsidR="00000000" w:rsidDel="00000000" w:rsidP="00000000" w:rsidRDefault="00000000" w:rsidRPr="00000000" w14:paraId="000000C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53° +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=180°.</w:t>
      </w:r>
    </w:p>
    <w:p w:rsidR="00000000" w:rsidDel="00000000" w:rsidP="00000000" w:rsidRDefault="00000000" w:rsidRPr="00000000" w14:paraId="000000C3">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=180° - 53°.</w:t>
      </w:r>
    </w:p>
    <w:p w:rsidR="00000000" w:rsidDel="00000000" w:rsidP="00000000" w:rsidRDefault="00000000" w:rsidRPr="00000000" w14:paraId="000000C4">
      <w:pPr>
        <w:rPr>
          <w:rFonts w:ascii="Times New Roman" w:cs="Times New Roman" w:eastAsia="Times New Roman" w:hAnsi="Times New Roman"/>
          <w:sz w:val="24"/>
          <w:szCs w:val="24"/>
        </w:rPr>
      </w:pP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=127° -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BOA =127°</w:t>
      </w:r>
    </w:p>
    <w:p w:rsidR="00000000" w:rsidDel="00000000" w:rsidP="00000000" w:rsidRDefault="00000000" w:rsidRPr="00000000" w14:paraId="000000C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Vastaus: 127°</w:t>
      </w:r>
    </w:p>
    <w:p w:rsidR="00000000" w:rsidDel="00000000" w:rsidP="00000000" w:rsidRDefault="00000000" w:rsidRPr="00000000" w14:paraId="000000C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Harjoittele seuraavien tehtävien avulla.</w:t>
      </w:r>
    </w:p>
    <w:p w:rsidR="00000000" w:rsidDel="00000000" w:rsidP="00000000" w:rsidRDefault="00000000" w:rsidRPr="00000000" w14:paraId="000000C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 </w:t>
      </w:r>
      <w:r w:rsidDel="00000000" w:rsidR="00000000" w:rsidRPr="00000000">
        <w:rPr>
          <w:rFonts w:ascii="Cambria Math" w:cs="Cambria Math" w:eastAsia="Cambria Math" w:hAnsi="Cambria Math"/>
          <w:sz w:val="24"/>
          <w:szCs w:val="24"/>
          <w:rtl w:val="0"/>
        </w:rPr>
        <w:t xml:space="preserve">∠</w:t>
      </w:r>
      <w:r w:rsidDel="00000000" w:rsidR="00000000" w:rsidRPr="00000000">
        <w:rPr>
          <w:rFonts w:ascii="Times New Roman" w:cs="Times New Roman" w:eastAsia="Times New Roman" w:hAnsi="Times New Roman"/>
          <w:sz w:val="24"/>
          <w:szCs w:val="24"/>
          <w:rtl w:val="0"/>
        </w:rPr>
        <w:t xml:space="preserve">x</w:t>
      </w:r>
    </w:p>
    <w:p w:rsidR="00000000" w:rsidDel="00000000" w:rsidP="00000000" w:rsidRDefault="00000000" w:rsidRPr="00000000" w14:paraId="000000C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2033270"/>
            <wp:effectExtent b="0" l="0" r="0" t="0"/>
            <wp:docPr id="254" name="image21.png"/>
            <a:graphic>
              <a:graphicData uri="http://schemas.openxmlformats.org/drawingml/2006/picture">
                <pic:pic>
                  <pic:nvPicPr>
                    <pic:cNvPr id="0" name="image21.png"/>
                    <pic:cNvPicPr preferRelativeResize="0"/>
                  </pic:nvPicPr>
                  <pic:blipFill>
                    <a:blip r:embed="rId27"/>
                    <a:srcRect b="0" l="0" r="0" t="0"/>
                    <a:stretch>
                      <a:fillRect/>
                    </a:stretch>
                  </pic:blipFill>
                  <pic:spPr>
                    <a:xfrm>
                      <a:off x="0" y="0"/>
                      <a:ext cx="5943600" cy="203327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F">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Practice the Skill</w:t>
      </w:r>
    </w:p>
    <w:p w:rsidR="00000000" w:rsidDel="00000000" w:rsidP="00000000" w:rsidRDefault="00000000" w:rsidRPr="00000000" w14:paraId="000000D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 kulman X suuruus. Älä mittaa kulmia.</w:t>
      </w:r>
    </w:p>
    <w:p w:rsidR="00000000" w:rsidDel="00000000" w:rsidP="00000000" w:rsidRDefault="00000000" w:rsidRPr="00000000" w14:paraId="000000D2">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7103745"/>
            <wp:effectExtent b="0" l="0" r="0" t="0"/>
            <wp:docPr id="255" name="image26.png"/>
            <a:graphic>
              <a:graphicData uri="http://schemas.openxmlformats.org/drawingml/2006/picture">
                <pic:pic>
                  <pic:nvPicPr>
                    <pic:cNvPr id="0" name="image26.png"/>
                    <pic:cNvPicPr preferRelativeResize="0"/>
                  </pic:nvPicPr>
                  <pic:blipFill>
                    <a:blip r:embed="rId28"/>
                    <a:srcRect b="0" l="0" r="0" t="0"/>
                    <a:stretch>
                      <a:fillRect/>
                    </a:stretch>
                  </pic:blipFill>
                  <pic:spPr>
                    <a:xfrm>
                      <a:off x="0" y="0"/>
                      <a:ext cx="5943600" cy="7103745"/>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Practice the Skill Twice</w:t>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 kulman X suuruus. Älä mittaa kulmia.</w:t>
      </w:r>
    </w:p>
    <w:p w:rsidR="00000000" w:rsidDel="00000000" w:rsidP="00000000" w:rsidRDefault="00000000" w:rsidRPr="00000000" w14:paraId="000000D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6882130"/>
            <wp:effectExtent b="0" l="0" r="0" t="0"/>
            <wp:docPr id="232" name="image13.png"/>
            <a:graphic>
              <a:graphicData uri="http://schemas.openxmlformats.org/drawingml/2006/picture">
                <pic:pic>
                  <pic:nvPicPr>
                    <pic:cNvPr id="0" name="image13.png"/>
                    <pic:cNvPicPr preferRelativeResize="0"/>
                  </pic:nvPicPr>
                  <pic:blipFill>
                    <a:blip r:embed="rId29"/>
                    <a:srcRect b="0" l="0" r="0" t="0"/>
                    <a:stretch>
                      <a:fillRect/>
                    </a:stretch>
                  </pic:blipFill>
                  <pic:spPr>
                    <a:xfrm>
                      <a:off x="0" y="0"/>
                      <a:ext cx="5943600" cy="6882130"/>
                    </a:xfrm>
                    <a:prstGeom prst="rect"/>
                    <a:ln/>
                  </pic:spPr>
                </pic:pic>
              </a:graphicData>
            </a:graphic>
          </wp:inline>
        </w:drawing>
      </w:r>
      <w:r w:rsidDel="00000000" w:rsidR="00000000" w:rsidRPr="00000000">
        <w:rPr>
          <w:rtl w:val="0"/>
        </w:rPr>
      </w:r>
    </w:p>
    <w:p w:rsidR="00000000" w:rsidDel="00000000" w:rsidP="00000000" w:rsidRDefault="00000000" w:rsidRPr="00000000" w14:paraId="000000D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B">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Show the Skill</w:t>
      </w:r>
    </w:p>
    <w:p w:rsidR="00000000" w:rsidDel="00000000" w:rsidP="00000000" w:rsidRDefault="00000000" w:rsidRPr="00000000" w14:paraId="000000D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 kulman X suuruus. Älä mittaa kulmia.</w:t>
      </w:r>
    </w:p>
    <w:p w:rsidR="00000000" w:rsidDel="00000000" w:rsidP="00000000" w:rsidRDefault="00000000" w:rsidRPr="00000000" w14:paraId="000000DE">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6916420"/>
            <wp:effectExtent b="0" l="0" r="0" t="0"/>
            <wp:docPr id="233" name="image12.png"/>
            <a:graphic>
              <a:graphicData uri="http://schemas.openxmlformats.org/drawingml/2006/picture">
                <pic:pic>
                  <pic:nvPicPr>
                    <pic:cNvPr id="0" name="image12.png"/>
                    <pic:cNvPicPr preferRelativeResize="0"/>
                  </pic:nvPicPr>
                  <pic:blipFill>
                    <a:blip r:embed="rId30"/>
                    <a:srcRect b="0" l="0" r="0" t="0"/>
                    <a:stretch>
                      <a:fillRect/>
                    </a:stretch>
                  </pic:blipFill>
                  <pic:spPr>
                    <a:xfrm>
                      <a:off x="0" y="0"/>
                      <a:ext cx="5943600" cy="6916420"/>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rPr>
          <w:rFonts w:ascii="Times New Roman" w:cs="Times New Roman" w:eastAsia="Times New Roman" w:hAnsi="Times New Roman"/>
          <w:b w:val="1"/>
          <w:sz w:val="40"/>
          <w:szCs w:val="40"/>
        </w:rPr>
      </w:pPr>
      <w:r w:rsidDel="00000000" w:rsidR="00000000" w:rsidRPr="00000000">
        <w:rPr>
          <w:rtl w:val="0"/>
        </w:rPr>
      </w:r>
    </w:p>
    <w:p w:rsidR="00000000" w:rsidDel="00000000" w:rsidP="00000000" w:rsidRDefault="00000000" w:rsidRPr="00000000" w14:paraId="000000E0">
      <w:pPr>
        <w:rPr>
          <w:rFonts w:ascii="Times New Roman" w:cs="Times New Roman" w:eastAsia="Times New Roman" w:hAnsi="Times New Roman"/>
          <w:b w:val="1"/>
          <w:sz w:val="40"/>
          <w:szCs w:val="40"/>
        </w:rPr>
      </w:pPr>
      <w:r w:rsidDel="00000000" w:rsidR="00000000" w:rsidRPr="00000000">
        <w:rPr>
          <w:rtl w:val="0"/>
        </w:rPr>
      </w:r>
    </w:p>
    <w:p w:rsidR="00000000" w:rsidDel="00000000" w:rsidP="00000000" w:rsidRDefault="00000000" w:rsidRPr="00000000" w14:paraId="000000E1">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Warm Up</w:t>
      </w:r>
    </w:p>
    <w:p w:rsidR="00000000" w:rsidDel="00000000" w:rsidP="00000000" w:rsidRDefault="00000000" w:rsidRPr="00000000" w14:paraId="000000E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3">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Selvitän kulman X suuruus. Älä mittaa kulmia.</w:t>
      </w:r>
    </w:p>
    <w:p w:rsidR="00000000" w:rsidDel="00000000" w:rsidP="00000000" w:rsidRDefault="00000000" w:rsidRPr="00000000" w14:paraId="000000E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943600" cy="4069080"/>
            <wp:effectExtent b="0" l="0" r="0" t="0"/>
            <wp:docPr id="234" name="image10.png"/>
            <a:graphic>
              <a:graphicData uri="http://schemas.openxmlformats.org/drawingml/2006/picture">
                <pic:pic>
                  <pic:nvPicPr>
                    <pic:cNvPr id="0" name="image10.png"/>
                    <pic:cNvPicPr preferRelativeResize="0"/>
                  </pic:nvPicPr>
                  <pic:blipFill>
                    <a:blip r:embed="rId31"/>
                    <a:srcRect b="0" l="0" r="0" t="0"/>
                    <a:stretch>
                      <a:fillRect/>
                    </a:stretch>
                  </pic:blipFill>
                  <pic:spPr>
                    <a:xfrm>
                      <a:off x="0" y="0"/>
                      <a:ext cx="5943600" cy="4069080"/>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F">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3">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rFonts w:ascii="Times New Roman" w:cs="Times New Roman" w:eastAsia="Times New Roman" w:hAnsi="Times New Roman"/>
          <w:b w:val="1"/>
          <w:sz w:val="40"/>
          <w:szCs w:val="40"/>
        </w:rPr>
      </w:pPr>
      <w:r w:rsidDel="00000000" w:rsidR="00000000" w:rsidRPr="00000000">
        <w:rPr>
          <w:rFonts w:ascii="Times New Roman" w:cs="Times New Roman" w:eastAsia="Times New Roman" w:hAnsi="Times New Roman"/>
          <w:b w:val="1"/>
          <w:sz w:val="40"/>
          <w:szCs w:val="40"/>
          <w:rtl w:val="0"/>
        </w:rPr>
        <w:t xml:space="preserve">Kulmien väliset suhteet - vastaukset </w:t>
      </w:r>
    </w:p>
    <w:p w:rsidR="00000000" w:rsidDel="00000000" w:rsidP="00000000" w:rsidRDefault="00000000" w:rsidRPr="00000000" w14:paraId="000000F9">
      <w:pPr>
        <w:rPr>
          <w:rFonts w:ascii="Times New Roman" w:cs="Times New Roman" w:eastAsia="Times New Roman" w:hAnsi="Times New Roman"/>
          <w:b w:val="1"/>
          <w:sz w:val="48"/>
          <w:szCs w:val="48"/>
        </w:rPr>
      </w:pPr>
      <w:r w:rsidDel="00000000" w:rsidR="00000000" w:rsidRPr="00000000">
        <w:rPr>
          <w:rtl w:val="0"/>
        </w:rPr>
      </w:r>
    </w:p>
    <w:p w:rsidR="00000000" w:rsidDel="00000000" w:rsidP="00000000" w:rsidRDefault="00000000" w:rsidRPr="00000000" w14:paraId="000000FA">
      <w:pP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Pr>
        <w:drawing>
          <wp:inline distB="0" distT="0" distL="0" distR="0">
            <wp:extent cx="5943600" cy="5392420"/>
            <wp:effectExtent b="0" l="0" r="0" t="0"/>
            <wp:docPr descr="Obrázok, na ktorom je text&#10;&#10;Automaticky generovaný popis" id="235" name="image8.png"/>
            <a:graphic>
              <a:graphicData uri="http://schemas.openxmlformats.org/drawingml/2006/picture">
                <pic:pic>
                  <pic:nvPicPr>
                    <pic:cNvPr descr="Obrázok, na ktorom je text&#10;&#10;Automaticky generovaný popis" id="0" name="image8.png"/>
                    <pic:cNvPicPr preferRelativeResize="0"/>
                  </pic:nvPicPr>
                  <pic:blipFill>
                    <a:blip r:embed="rId32"/>
                    <a:srcRect b="0" l="0" r="0" t="0"/>
                    <a:stretch>
                      <a:fillRect/>
                    </a:stretch>
                  </pic:blipFill>
                  <pic:spPr>
                    <a:xfrm>
                      <a:off x="0" y="0"/>
                      <a:ext cx="5943600" cy="539242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B">
      <w:pPr>
        <w:jc w:val="both"/>
        <w:rPr>
          <w:rFonts w:ascii="Times New Roman" w:cs="Times New Roman" w:eastAsia="Times New Roman" w:hAnsi="Times New Roman"/>
          <w:b w:val="1"/>
          <w:sz w:val="48"/>
          <w:szCs w:val="48"/>
        </w:rPr>
      </w:pPr>
      <w:bookmarkStart w:colFirst="0" w:colLast="0" w:name="_heading=h.8i64txlf9n76" w:id="2"/>
      <w:bookmarkEnd w:id="2"/>
      <w:r w:rsidDel="00000000" w:rsidR="00000000" w:rsidRPr="00000000">
        <w:rPr>
          <w:rFonts w:ascii="Times New Roman" w:cs="Times New Roman" w:eastAsia="Times New Roman" w:hAnsi="Times New Roman"/>
          <w:b w:val="1"/>
          <w:sz w:val="48"/>
          <w:szCs w:val="48"/>
          <w:rtl w:val="0"/>
        </w:rPr>
        <w:t xml:space="preserve">Viitteet</w:t>
      </w:r>
    </w:p>
    <w:p w:rsidR="00000000" w:rsidDel="00000000" w:rsidP="00000000" w:rsidRDefault="00000000" w:rsidRPr="00000000" w14:paraId="000000FC">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jc w:val="both"/>
        <w:rPr>
          <w:rFonts w:ascii="Times New Roman" w:cs="Times New Roman" w:eastAsia="Times New Roman" w:hAnsi="Times New Roman"/>
          <w:sz w:val="24"/>
          <w:szCs w:val="24"/>
        </w:rPr>
      </w:pPr>
      <w:hyperlink r:id="rId33">
        <w:r w:rsidDel="00000000" w:rsidR="00000000" w:rsidRPr="00000000">
          <w:rPr>
            <w:rFonts w:ascii="Times New Roman" w:cs="Times New Roman" w:eastAsia="Times New Roman" w:hAnsi="Times New Roman"/>
            <w:color w:val="0563c1"/>
            <w:sz w:val="24"/>
            <w:szCs w:val="24"/>
            <w:u w:val="single"/>
            <w:rtl w:val="0"/>
          </w:rPr>
          <w:t xml:space="preserve">https://www.matematica.pt/en/cheatsheet/angles-relationships.php</w:t>
        </w:r>
      </w:hyperlink>
      <w:r w:rsidDel="00000000" w:rsidR="00000000" w:rsidRPr="00000000">
        <w:rPr>
          <w:rtl w:val="0"/>
        </w:rPr>
      </w:r>
    </w:p>
    <w:p w:rsidR="00000000" w:rsidDel="00000000" w:rsidP="00000000" w:rsidRDefault="00000000" w:rsidRPr="00000000" w14:paraId="000000FE">
      <w:pPr>
        <w:jc w:val="both"/>
        <w:rPr>
          <w:rFonts w:ascii="Times New Roman" w:cs="Times New Roman" w:eastAsia="Times New Roman" w:hAnsi="Times New Roman"/>
          <w:sz w:val="24"/>
          <w:szCs w:val="24"/>
        </w:rPr>
      </w:pPr>
      <w:hyperlink r:id="rId34">
        <w:r w:rsidDel="00000000" w:rsidR="00000000" w:rsidRPr="00000000">
          <w:rPr>
            <w:rFonts w:ascii="Times New Roman" w:cs="Times New Roman" w:eastAsia="Times New Roman" w:hAnsi="Times New Roman"/>
            <w:color w:val="0563c1"/>
            <w:sz w:val="24"/>
            <w:szCs w:val="24"/>
            <w:u w:val="single"/>
            <w:rtl w:val="0"/>
          </w:rPr>
          <w:t xml:space="preserve">https://www.geeksforgeeks.org/what-are-the-7-different-types-of-angles/</w:t>
        </w:r>
      </w:hyperlink>
      <w:r w:rsidDel="00000000" w:rsidR="00000000" w:rsidRPr="00000000">
        <w:rPr>
          <w:rtl w:val="0"/>
        </w:rPr>
      </w:r>
    </w:p>
    <w:p w:rsidR="00000000" w:rsidDel="00000000" w:rsidP="00000000" w:rsidRDefault="00000000" w:rsidRPr="00000000" w14:paraId="000000FF">
      <w:pPr>
        <w:jc w:val="both"/>
        <w:rPr>
          <w:rFonts w:ascii="Times New Roman" w:cs="Times New Roman" w:eastAsia="Times New Roman" w:hAnsi="Times New Roman"/>
          <w:sz w:val="24"/>
          <w:szCs w:val="24"/>
        </w:rPr>
      </w:pPr>
      <w:hyperlink r:id="rId35">
        <w:r w:rsidDel="00000000" w:rsidR="00000000" w:rsidRPr="00000000">
          <w:rPr>
            <w:rFonts w:ascii="Times New Roman" w:cs="Times New Roman" w:eastAsia="Times New Roman" w:hAnsi="Times New Roman"/>
            <w:color w:val="0563c1"/>
            <w:sz w:val="24"/>
            <w:szCs w:val="24"/>
            <w:u w:val="single"/>
            <w:rtl w:val="0"/>
          </w:rPr>
          <w:t xml:space="preserve">https://www.cuemath.com/geometry/types-of-angles/</w:t>
        </w:r>
      </w:hyperlink>
      <w:r w:rsidDel="00000000" w:rsidR="00000000" w:rsidRPr="00000000">
        <w:rPr>
          <w:rtl w:val="0"/>
        </w:rPr>
      </w:r>
    </w:p>
    <w:p w:rsidR="00000000" w:rsidDel="00000000" w:rsidP="00000000" w:rsidRDefault="00000000" w:rsidRPr="00000000" w14:paraId="00000100">
      <w:pPr>
        <w:jc w:val="both"/>
        <w:rPr>
          <w:rFonts w:ascii="Times New Roman" w:cs="Times New Roman" w:eastAsia="Times New Roman" w:hAnsi="Times New Roman"/>
          <w:sz w:val="24"/>
          <w:szCs w:val="24"/>
        </w:rPr>
      </w:pPr>
      <w:hyperlink r:id="rId36">
        <w:r w:rsidDel="00000000" w:rsidR="00000000" w:rsidRPr="00000000">
          <w:rPr>
            <w:rFonts w:ascii="Times New Roman" w:cs="Times New Roman" w:eastAsia="Times New Roman" w:hAnsi="Times New Roman"/>
            <w:color w:val="0563c1"/>
            <w:sz w:val="24"/>
            <w:szCs w:val="24"/>
            <w:u w:val="single"/>
            <w:rtl w:val="0"/>
          </w:rPr>
          <w:t xml:space="preserve">https://www.onlinemath4all.com/angle-relationships.html</w:t>
        </w:r>
      </w:hyperlink>
      <w:r w:rsidDel="00000000" w:rsidR="00000000" w:rsidRPr="00000000">
        <w:rPr>
          <w:rtl w:val="0"/>
        </w:rPr>
      </w:r>
    </w:p>
    <w:p w:rsidR="00000000" w:rsidDel="00000000" w:rsidP="00000000" w:rsidRDefault="00000000" w:rsidRPr="00000000" w14:paraId="00000101">
      <w:pPr>
        <w:jc w:val="both"/>
        <w:rPr>
          <w:rFonts w:ascii="Times New Roman" w:cs="Times New Roman" w:eastAsia="Times New Roman" w:hAnsi="Times New Roman"/>
          <w:sz w:val="24"/>
          <w:szCs w:val="24"/>
        </w:rPr>
      </w:pPr>
      <w:hyperlink r:id="rId37">
        <w:r w:rsidDel="00000000" w:rsidR="00000000" w:rsidRPr="00000000">
          <w:rPr>
            <w:rFonts w:ascii="Times New Roman" w:cs="Times New Roman" w:eastAsia="Times New Roman" w:hAnsi="Times New Roman"/>
            <w:color w:val="0563c1"/>
            <w:sz w:val="24"/>
            <w:szCs w:val="24"/>
            <w:u w:val="single"/>
            <w:rtl w:val="0"/>
          </w:rPr>
          <w:t xml:space="preserve">https://tutors.com/math-tutors/geometry-help/types-of-angle-relationships</w:t>
        </w:r>
      </w:hyperlink>
      <w:r w:rsidDel="00000000" w:rsidR="00000000" w:rsidRPr="00000000">
        <w:rPr>
          <w:rtl w:val="0"/>
        </w:rPr>
      </w:r>
    </w:p>
    <w:p w:rsidR="00000000" w:rsidDel="00000000" w:rsidP="00000000" w:rsidRDefault="00000000" w:rsidRPr="00000000" w14:paraId="00000102">
      <w:pPr>
        <w:jc w:val="both"/>
        <w:rPr>
          <w:rFonts w:ascii="Times New Roman" w:cs="Times New Roman" w:eastAsia="Times New Roman" w:hAnsi="Times New Roman"/>
          <w:sz w:val="24"/>
          <w:szCs w:val="24"/>
        </w:rPr>
      </w:pPr>
      <w:hyperlink r:id="rId38">
        <w:r w:rsidDel="00000000" w:rsidR="00000000" w:rsidRPr="00000000">
          <w:rPr>
            <w:rFonts w:ascii="Times New Roman" w:cs="Times New Roman" w:eastAsia="Times New Roman" w:hAnsi="Times New Roman"/>
            <w:color w:val="0563c1"/>
            <w:sz w:val="24"/>
            <w:szCs w:val="24"/>
            <w:u w:val="single"/>
            <w:rtl w:val="0"/>
          </w:rPr>
          <w:t xml:space="preserve">https://www.easyteacherworksheets.com/</w:t>
        </w:r>
      </w:hyperlink>
      <w:r w:rsidDel="00000000" w:rsidR="00000000" w:rsidRPr="00000000">
        <w:rPr>
          <w:rtl w:val="0"/>
        </w:rPr>
      </w:r>
    </w:p>
    <w:p w:rsidR="00000000" w:rsidDel="00000000" w:rsidP="00000000" w:rsidRDefault="00000000" w:rsidRPr="00000000" w14:paraId="00000103">
      <w:pPr>
        <w:jc w:val="both"/>
        <w:rPr>
          <w:rFonts w:ascii="Times New Roman" w:cs="Times New Roman" w:eastAsia="Times New Roman" w:hAnsi="Times New Roman"/>
          <w:sz w:val="24"/>
          <w:szCs w:val="24"/>
        </w:rPr>
      </w:pPr>
      <w:r w:rsidDel="00000000" w:rsidR="00000000" w:rsidRPr="00000000">
        <w:rPr>
          <w:rtl w:val="0"/>
        </w:rPr>
      </w:r>
    </w:p>
    <w:sectPr>
      <w:type w:val="nextPage"/>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Verdana"/>
  <w:font w:name="Calibri"/>
  <w:font w:name="Tahoma">
    <w:embedRegular w:fontKey="{00000000-0000-0000-0000-000000000000}" r:id="rId1" w:subsetted="0"/>
    <w:embedBold w:fontKey="{00000000-0000-0000-0000-000000000000}" r:id="rId2" w:subsetted="0"/>
  </w:font>
  <w:font w:name="Cambria Math">
    <w:embedRegular w:fontKey="{00000000-0000-0000-0000-000000000000}" r:id="rId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4">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31" name="image7.png"/>
          <a:graphic>
            <a:graphicData uri="http://schemas.openxmlformats.org/drawingml/2006/picture">
              <pic:pic>
                <pic:nvPicPr>
                  <pic:cNvPr descr="Slikovni rezultat za erasmus + logo" id="0" name="image7.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image23.png"/>
              <a:graphic>
                <a:graphicData uri="http://schemas.openxmlformats.org/drawingml/2006/picture">
                  <pic:pic>
                    <pic:nvPicPr>
                      <pic:cNvPr id="0" name="image23.png"/>
                      <pic:cNvPicPr preferRelativeResize="0"/>
                    </pic:nvPicPr>
                    <pic:blipFill>
                      <a:blip r:embed="rId2"/>
                      <a:srcRect/>
                      <a:stretch>
                        <a:fillRect/>
                      </a:stretch>
                    </pic:blipFill>
                    <pic:spPr>
                      <a:xfrm>
                        <a:off x="0" y="0"/>
                        <a:ext cx="4043680" cy="600075"/>
                      </a:xfrm>
                      <a:prstGeom prst="rect"/>
                      <a:ln/>
                    </pic:spPr>
                  </pic:pic>
                </a:graphicData>
              </a:graphic>
            </wp:anchor>
          </w:drawing>
        </mc:Fallback>
      </mc:AlternateContent>
    </w:r>
  </w:p>
  <w:p w:rsidR="00000000" w:rsidDel="00000000" w:rsidP="00000000" w:rsidRDefault="00000000" w:rsidRPr="00000000" w14:paraId="00000105">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fi-FI"/>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71A95"/>
    <w:pPr>
      <w:autoSpaceDE w:val="0"/>
      <w:autoSpaceDN w:val="0"/>
    </w:pPr>
    <w:rPr>
      <w:lang w:bidi="en-US"/>
    </w:rPr>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1" w:customStyle="1">
    <w:name w:val="Table Normal1"/>
    <w:tblPr>
      <w:tblCellMar>
        <w:top w:w="0.0" w:type="dxa"/>
        <w:left w:w="0.0" w:type="dxa"/>
        <w:bottom w:w="0.0" w:type="dxa"/>
        <w:right w:w="0.0" w:type="dxa"/>
      </w:tblCellMar>
    </w:tblPr>
  </w:style>
  <w:style w:type="paragraph" w:styleId="Title">
    <w:name w:val="Title"/>
    <w:basedOn w:val="Normal"/>
    <w:next w:val="Normal"/>
    <w:uiPriority w:val="10"/>
    <w:qFormat w:val="1"/>
    <w:pPr>
      <w:keepNext w:val="1"/>
      <w:keepLines w:val="1"/>
      <w:spacing w:after="120" w:before="480"/>
    </w:pPr>
    <w:rPr>
      <w:b w:val="1"/>
      <w:sz w:val="72"/>
      <w:szCs w:val="72"/>
    </w:rPr>
  </w:style>
  <w:style w:type="table" w:styleId="TableNormal2" w:customStyle="1">
    <w:name w:val="Table Normal2"/>
    <w:tblPr>
      <w:tblCellMar>
        <w:top w:w="0.0" w:type="dxa"/>
        <w:left w:w="0.0" w:type="dxa"/>
        <w:bottom w:w="0.0" w:type="dxa"/>
        <w:right w:w="0.0" w:type="dxa"/>
      </w:tblCellMar>
    </w:tblPr>
  </w:style>
  <w:style w:type="paragraph" w:styleId="Header">
    <w:name w:val="header"/>
    <w:basedOn w:val="Normal"/>
    <w:link w:val="Head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eaderChar" w:customStyle="1">
    <w:name w:val="Header Char"/>
    <w:basedOn w:val="DefaultParagraphFont"/>
    <w:link w:val="Header"/>
    <w:uiPriority w:val="99"/>
    <w:rsid w:val="00671A95"/>
  </w:style>
  <w:style w:type="paragraph" w:styleId="Footer">
    <w:name w:val="footer"/>
    <w:basedOn w:val="Normal"/>
    <w:link w:val="Foot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FooterChar" w:customStyle="1">
    <w:name w:val="Footer Char"/>
    <w:basedOn w:val="DefaultParagraphFont"/>
    <w:link w:val="Footer"/>
    <w:uiPriority w:val="99"/>
    <w:rsid w:val="00671A95"/>
  </w:style>
  <w:style w:type="paragraph" w:styleId="BodyText">
    <w:name w:val="Body Text"/>
    <w:basedOn w:val="Normal"/>
    <w:link w:val="BodyTextChar"/>
    <w:uiPriority w:val="1"/>
    <w:qFormat w:val="1"/>
    <w:rsid w:val="00671A95"/>
  </w:style>
  <w:style w:type="character" w:styleId="BodyTextChar" w:customStyle="1">
    <w:name w:val="Body Text Char"/>
    <w:basedOn w:val="DefaultParagraphFont"/>
    <w:link w:val="BodyText"/>
    <w:uiPriority w:val="1"/>
    <w:rsid w:val="00671A95"/>
    <w:rPr>
      <w:rFonts w:ascii="Tahoma" w:cs="Tahoma" w:eastAsia="Tahoma" w:hAnsi="Tahoma"/>
      <w:lang w:bidi="en-US"/>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TOC1">
    <w:name w:val="toc 1"/>
    <w:basedOn w:val="Normal"/>
    <w:next w:val="Normal"/>
    <w:autoRedefine w:val="1"/>
    <w:uiPriority w:val="39"/>
    <w:unhideWhenUsed w:val="1"/>
    <w:rsid w:val="00DB0DF2"/>
    <w:pPr>
      <w:spacing w:after="100"/>
    </w:pPr>
  </w:style>
  <w:style w:type="paragraph" w:styleId="TOC2">
    <w:name w:val="toc 2"/>
    <w:basedOn w:val="Normal"/>
    <w:next w:val="Normal"/>
    <w:autoRedefine w:val="1"/>
    <w:uiPriority w:val="39"/>
    <w:unhideWhenUsed w:val="1"/>
    <w:rsid w:val="00DB0DF2"/>
    <w:pPr>
      <w:spacing w:after="100"/>
      <w:ind w:left="220"/>
    </w:pPr>
  </w:style>
  <w:style w:type="paragraph" w:styleId="TOC3">
    <w:name w:val="toc 3"/>
    <w:basedOn w:val="Normal"/>
    <w:next w:val="Normal"/>
    <w:autoRedefine w:val="1"/>
    <w:uiPriority w:val="39"/>
    <w:unhideWhenUsed w:val="1"/>
    <w:rsid w:val="00DB0DF2"/>
    <w:pPr>
      <w:spacing w:after="100"/>
      <w:ind w:left="440"/>
    </w:pPr>
  </w:style>
  <w:style w:type="character" w:styleId="Hyperlink">
    <w:name w:val="Hyperlink"/>
    <w:basedOn w:val="DefaultParagraphFont"/>
    <w:uiPriority w:val="99"/>
    <w:unhideWhenUsed w:val="1"/>
    <w:rsid w:val="00DB0DF2"/>
    <w:rPr>
      <w:color w:val="0563c1" w:themeColor="hyperlink"/>
      <w:u w:val="single"/>
    </w:rPr>
  </w:style>
  <w:style w:type="character" w:styleId="UnresolvedMention">
    <w:name w:val="Unresolved Mention"/>
    <w:basedOn w:val="DefaultParagraphFont"/>
    <w:uiPriority w:val="99"/>
    <w:semiHidden w:val="1"/>
    <w:unhideWhenUsed w:val="1"/>
    <w:rsid w:val="00575241"/>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image" Target="media/image4.png"/><Relationship Id="rId21" Type="http://schemas.openxmlformats.org/officeDocument/2006/relationships/image" Target="media/image15.png"/><Relationship Id="rId24" Type="http://schemas.openxmlformats.org/officeDocument/2006/relationships/image" Target="media/image24.png"/><Relationship Id="rId23" Type="http://schemas.openxmlformats.org/officeDocument/2006/relationships/image" Target="media/image1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26" Type="http://schemas.openxmlformats.org/officeDocument/2006/relationships/image" Target="media/image20.png"/><Relationship Id="rId25" Type="http://schemas.openxmlformats.org/officeDocument/2006/relationships/image" Target="media/image22.png"/><Relationship Id="rId28" Type="http://schemas.openxmlformats.org/officeDocument/2006/relationships/image" Target="media/image26.png"/><Relationship Id="rId27" Type="http://schemas.openxmlformats.org/officeDocument/2006/relationships/image" Target="media/image21.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3.png"/><Relationship Id="rId7" Type="http://schemas.openxmlformats.org/officeDocument/2006/relationships/image" Target="media/image14.jpg"/><Relationship Id="rId8" Type="http://schemas.openxmlformats.org/officeDocument/2006/relationships/header" Target="header1.xml"/><Relationship Id="rId31" Type="http://schemas.openxmlformats.org/officeDocument/2006/relationships/image" Target="media/image10.png"/><Relationship Id="rId30" Type="http://schemas.openxmlformats.org/officeDocument/2006/relationships/image" Target="media/image12.png"/><Relationship Id="rId11" Type="http://schemas.openxmlformats.org/officeDocument/2006/relationships/image" Target="media/image17.png"/><Relationship Id="rId33" Type="http://schemas.openxmlformats.org/officeDocument/2006/relationships/hyperlink" Target="https://www.matematica.pt/en/cheatsheet/angles-relationships.php" TargetMode="External"/><Relationship Id="rId10" Type="http://schemas.openxmlformats.org/officeDocument/2006/relationships/image" Target="media/image9.png"/><Relationship Id="rId32" Type="http://schemas.openxmlformats.org/officeDocument/2006/relationships/image" Target="media/image8.png"/><Relationship Id="rId13" Type="http://schemas.openxmlformats.org/officeDocument/2006/relationships/image" Target="media/image25.png"/><Relationship Id="rId35" Type="http://schemas.openxmlformats.org/officeDocument/2006/relationships/hyperlink" Target="https://www.cuemath.com/geometry/types-of-angles/" TargetMode="External"/><Relationship Id="rId12" Type="http://schemas.openxmlformats.org/officeDocument/2006/relationships/image" Target="media/image2.png"/><Relationship Id="rId34" Type="http://schemas.openxmlformats.org/officeDocument/2006/relationships/hyperlink" Target="https://www.geeksforgeeks.org/what-are-the-7-different-types-of-angles/" TargetMode="External"/><Relationship Id="rId15" Type="http://schemas.openxmlformats.org/officeDocument/2006/relationships/image" Target="media/image1.png"/><Relationship Id="rId37" Type="http://schemas.openxmlformats.org/officeDocument/2006/relationships/hyperlink" Target="https://tutors.com/math-tutors/geometry-help/types-of-angle-relationships" TargetMode="External"/><Relationship Id="rId14" Type="http://schemas.openxmlformats.org/officeDocument/2006/relationships/image" Target="media/image16.png"/><Relationship Id="rId36" Type="http://schemas.openxmlformats.org/officeDocument/2006/relationships/hyperlink" Target="https://www.onlinemath4all.com/angle-relationships.html" TargetMode="External"/><Relationship Id="rId17" Type="http://schemas.openxmlformats.org/officeDocument/2006/relationships/image" Target="media/image5.png"/><Relationship Id="rId16" Type="http://schemas.openxmlformats.org/officeDocument/2006/relationships/image" Target="media/image11.png"/><Relationship Id="rId38" Type="http://schemas.openxmlformats.org/officeDocument/2006/relationships/hyperlink" Target="https://www.easyteacherworksheets.com/" TargetMode="External"/><Relationship Id="rId19" Type="http://schemas.openxmlformats.org/officeDocument/2006/relationships/image" Target="media/image6.png"/><Relationship Id="rId18" Type="http://schemas.openxmlformats.org/officeDocument/2006/relationships/image" Target="media/image19.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 Id="rId2"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4X8uaOWX97Y1fHV0joMcc43GSbg==">AMUW2mW2jCbv39mRuJnIWb1TbeCVXqRD+PR3rsezrhwv6zC7cYon8iqMNj42tz40FWSZkeMG3EQD7UJ5OD6hXXuFodcvVrvuEYQQzYMHqEU5Mvk3su4yQvAWpyewelNpLOqlFPbOkm2ODDXSDlT0YBeeP6PKGBXhtA==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